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t xml:space="preserve">IN MEMORIAM</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t xml:space="preserve">Eulàlia TORRAS (1930-2026): Una señora importante.</w:t>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t xml:space="preserve">En la primavera de 1983 acudimos con Alberto LASA al domicilio barcelonés de Eulàlia en representación de SEPYPNA para solicitar consejo y ayuda ya que se nos había ocurrido que sería útil para nuestra incipiente sociedad la organización de un congreso nacional. Bisoños, inexpertos e inseguros encontramos en ella una acogida y un apoyo enriquecedor, afectuoso y profundo que se mantuvo disponible y generoso a lo largo de los años. Nos ofreció una experiencia emocional del tipo del apego, mecanismo evolutivo y biológico de supervivencia que brinda seguridad y autoestima; en este caso fue nuestra sociedad la beneficiaria de ese mecanismo en toda nuestra trayectoria. Al finalizar la entrevista, ya en la calle, Alberto me preguntó que qué me había parecido a lo que le contesté, en francés, deslumbrado y balbuceante, "c'est une grande dame" (es una gran señora).</w:t>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t xml:space="preserve">En 1999, 16 años después, tuvimos el honor de ser invitados a la recepción que Bertrand CRAMER ofreció, con ocasión de su jubilación en su mansión ginebrina. En el viaje de regreso coincidimos, Eulàlia y yo, en el aeropuerto hacinados en una sala de embarque sin avión y sin noticias de él. Nadie era capaz de informarnos de nada. Al cabo de cuatro horas de infructuosa espera le dije a Eulàlia "ponte tu abrigo de visón y ven conmigo". Por un itinerario complicado y misterioso llegamos a presencia de un personaje que se autodefinió pomposamente como "jefe de escala de Iberia". Ante su incapacidad de ofrecernos una explicación de lo que ocurria y aún menos una solución le indiqué señalando a Eulàlia: "mire, esta señora es una señora importante que tiene que estar esta noche sin falta en Barcelona, lo que le comunico para su conocimiento y efectos". Quiero creer que algo se debió transmitir entre mi inconsciente y el del funcionario pero el hecho es que media hora después aparecía ante los pasajeros ya próximos al motín el atribulado "jefe de escala" para informarnos que el avión de Iberia estaba bloqueado en Barcelona por la nieve, que no iba a volar a Ginebra a buscarnos, que acababan de fletar un avión de Swissair y que en una hora estaríamos en el aire.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Eulàlin TORRAS: una gran señora.</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Eulàlia TORRAS: una señora importante.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Jaume BARÓ. Lleida. Junio 2026</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